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A313B" w:rsidRDefault="002F3CFD">
      <w:pPr>
        <w:ind w:left="0" w:hanging="2"/>
        <w:jc w:val="center"/>
        <w:rPr>
          <w:sz w:val="22"/>
          <w:szCs w:val="22"/>
        </w:rPr>
      </w:pPr>
      <w:r>
        <w:rPr>
          <w:b/>
          <w:sz w:val="22"/>
          <w:szCs w:val="22"/>
        </w:rPr>
        <w:t xml:space="preserve">   WELLS BRANCH COMMUNITY LIBRARY DISTRICT AGENDA</w:t>
      </w:r>
    </w:p>
    <w:p w14:paraId="00000002" w14:textId="48865CF9" w:rsidR="00CA313B" w:rsidRDefault="00E34C72">
      <w:pPr>
        <w:ind w:left="0" w:hanging="2"/>
        <w:jc w:val="center"/>
        <w:rPr>
          <w:sz w:val="22"/>
          <w:szCs w:val="22"/>
        </w:rPr>
      </w:pPr>
      <w:r>
        <w:rPr>
          <w:b/>
          <w:sz w:val="22"/>
          <w:szCs w:val="22"/>
        </w:rPr>
        <w:t>Thursday</w:t>
      </w:r>
      <w:r w:rsidR="00B46C71">
        <w:rPr>
          <w:b/>
          <w:sz w:val="22"/>
          <w:szCs w:val="22"/>
        </w:rPr>
        <w:t xml:space="preserve">, </w:t>
      </w:r>
      <w:r w:rsidR="007462B1">
        <w:rPr>
          <w:b/>
          <w:sz w:val="22"/>
          <w:szCs w:val="22"/>
        </w:rPr>
        <w:t>April 13</w:t>
      </w:r>
      <w:r w:rsidR="004C739E">
        <w:rPr>
          <w:b/>
          <w:sz w:val="22"/>
          <w:szCs w:val="22"/>
        </w:rPr>
        <w:t xml:space="preserve"> at</w:t>
      </w:r>
      <w:r w:rsidR="003E6C89">
        <w:rPr>
          <w:b/>
          <w:sz w:val="22"/>
          <w:szCs w:val="22"/>
        </w:rPr>
        <w:t xml:space="preserve"> </w:t>
      </w:r>
      <w:r w:rsidR="009B1342">
        <w:rPr>
          <w:b/>
          <w:sz w:val="22"/>
          <w:szCs w:val="22"/>
        </w:rPr>
        <w:t>7</w:t>
      </w:r>
      <w:r w:rsidR="00230E0D">
        <w:rPr>
          <w:b/>
          <w:sz w:val="22"/>
          <w:szCs w:val="22"/>
        </w:rPr>
        <w:t>pm</w:t>
      </w:r>
    </w:p>
    <w:p w14:paraId="00000003" w14:textId="77777777" w:rsidR="00CA313B" w:rsidRDefault="00CA313B">
      <w:pPr>
        <w:widowControl/>
        <w:ind w:left="0" w:hanging="2"/>
        <w:rPr>
          <w:color w:val="000000"/>
          <w:sz w:val="22"/>
          <w:szCs w:val="22"/>
        </w:rPr>
      </w:pPr>
    </w:p>
    <w:p w14:paraId="00000005" w14:textId="08BDA44C" w:rsidR="00CA313B" w:rsidRDefault="002F3CFD">
      <w:pPr>
        <w:widowControl/>
        <w:ind w:left="0" w:hanging="2"/>
        <w:rPr>
          <w:color w:val="000000"/>
          <w:sz w:val="22"/>
          <w:szCs w:val="22"/>
        </w:rPr>
      </w:pPr>
      <w:r>
        <w:rPr>
          <w:b/>
          <w:color w:val="000000"/>
          <w:sz w:val="22"/>
          <w:szCs w:val="22"/>
        </w:rPr>
        <w:t xml:space="preserve">TO: THE BOARD OF TRUSTEES OF THE WELLS BRANCH COMMUNITY LIBRARY DISTRICT AND ALL OTHER INTERESTED PERSONS: </w:t>
      </w:r>
    </w:p>
    <w:p w14:paraId="00000006" w14:textId="73CDC8A6" w:rsidR="00CA313B" w:rsidRDefault="002F3CFD">
      <w:pPr>
        <w:widowControl/>
        <w:ind w:left="0" w:hanging="2"/>
        <w:rPr>
          <w:i/>
          <w:sz w:val="22"/>
          <w:szCs w:val="22"/>
        </w:rPr>
      </w:pPr>
      <w:r>
        <w:rPr>
          <w:i/>
          <w:sz w:val="22"/>
          <w:szCs w:val="22"/>
        </w:rPr>
        <w:t>Notice is hereby given that the Board of Trustees of the Wells Branch Community Library District will meet</w:t>
      </w:r>
      <w:r w:rsidR="003E6C89">
        <w:rPr>
          <w:i/>
          <w:sz w:val="22"/>
          <w:szCs w:val="22"/>
        </w:rPr>
        <w:t xml:space="preserve"> at the library</w:t>
      </w:r>
      <w:r w:rsidR="00E33AAC">
        <w:rPr>
          <w:i/>
          <w:sz w:val="22"/>
          <w:szCs w:val="22"/>
        </w:rPr>
        <w:t xml:space="preserve"> </w:t>
      </w:r>
      <w:r w:rsidR="003E6C89">
        <w:rPr>
          <w:i/>
          <w:sz w:val="22"/>
          <w:szCs w:val="22"/>
        </w:rPr>
        <w:t xml:space="preserve">at </w:t>
      </w:r>
      <w:r w:rsidR="009B1342">
        <w:rPr>
          <w:i/>
          <w:sz w:val="22"/>
          <w:szCs w:val="22"/>
        </w:rPr>
        <w:t>7</w:t>
      </w:r>
      <w:r w:rsidR="003E6C89">
        <w:rPr>
          <w:i/>
          <w:sz w:val="22"/>
          <w:szCs w:val="22"/>
        </w:rPr>
        <w:t>p</w:t>
      </w:r>
      <w:r w:rsidR="00ED2CEC">
        <w:rPr>
          <w:i/>
          <w:sz w:val="22"/>
          <w:szCs w:val="22"/>
        </w:rPr>
        <w:t xml:space="preserve">m </w:t>
      </w:r>
      <w:r>
        <w:rPr>
          <w:i/>
          <w:sz w:val="22"/>
          <w:szCs w:val="22"/>
        </w:rPr>
        <w:t>on</w:t>
      </w:r>
      <w:r w:rsidR="00ED2CEC">
        <w:rPr>
          <w:i/>
          <w:sz w:val="22"/>
          <w:szCs w:val="22"/>
        </w:rPr>
        <w:t xml:space="preserve"> </w:t>
      </w:r>
      <w:r w:rsidR="00B46C71">
        <w:rPr>
          <w:i/>
          <w:sz w:val="22"/>
          <w:szCs w:val="22"/>
        </w:rPr>
        <w:t xml:space="preserve"> </w:t>
      </w:r>
      <w:r w:rsidR="007462B1">
        <w:rPr>
          <w:i/>
          <w:sz w:val="22"/>
          <w:szCs w:val="22"/>
        </w:rPr>
        <w:t>April 13</w:t>
      </w:r>
      <w:r w:rsidR="008D0A28">
        <w:rPr>
          <w:i/>
          <w:sz w:val="22"/>
          <w:szCs w:val="22"/>
        </w:rPr>
        <w:t>, 2023</w:t>
      </w:r>
      <w:r w:rsidR="00ED2CEC">
        <w:rPr>
          <w:i/>
          <w:sz w:val="22"/>
          <w:szCs w:val="22"/>
        </w:rPr>
        <w:t xml:space="preserve"> </w:t>
      </w:r>
      <w:r w:rsidR="00894020">
        <w:rPr>
          <w:i/>
          <w:sz w:val="22"/>
          <w:szCs w:val="22"/>
        </w:rPr>
        <w:t>to discuss the following items</w:t>
      </w:r>
      <w:r>
        <w:rPr>
          <w:i/>
          <w:sz w:val="22"/>
          <w:szCs w:val="22"/>
        </w:rPr>
        <w:t>.</w:t>
      </w:r>
    </w:p>
    <w:p w14:paraId="00000009" w14:textId="77777777" w:rsidR="00CA313B" w:rsidRDefault="00CA313B">
      <w:pPr>
        <w:widowControl/>
        <w:ind w:left="0" w:hanging="2"/>
        <w:rPr>
          <w:color w:val="000000"/>
          <w:sz w:val="22"/>
          <w:szCs w:val="22"/>
        </w:rPr>
      </w:pPr>
    </w:p>
    <w:p w14:paraId="0000000B" w14:textId="5E828520" w:rsidR="00CA313B" w:rsidRDefault="002F3CFD">
      <w:pPr>
        <w:widowControl/>
        <w:ind w:left="0" w:hanging="2"/>
        <w:rPr>
          <w:color w:val="000000"/>
          <w:sz w:val="22"/>
          <w:szCs w:val="22"/>
        </w:rPr>
      </w:pPr>
      <w:r>
        <w:rPr>
          <w:b/>
          <w:color w:val="000000"/>
          <w:sz w:val="22"/>
          <w:szCs w:val="22"/>
        </w:rPr>
        <w:t>Citizen Comment</w:t>
      </w:r>
      <w:r w:rsidR="001B65EC">
        <w:rPr>
          <w:b/>
          <w:color w:val="000000"/>
          <w:sz w:val="22"/>
          <w:szCs w:val="22"/>
        </w:rPr>
        <w:t xml:space="preserve">: </w:t>
      </w:r>
      <w:r w:rsidR="00C31767" w:rsidRPr="00C31767">
        <w:rPr>
          <w:color w:val="000000"/>
          <w:sz w:val="22"/>
          <w:szCs w:val="22"/>
        </w:rPr>
        <w:t>Comments</w:t>
      </w:r>
      <w:r w:rsidR="00C31767">
        <w:rPr>
          <w:b/>
          <w:color w:val="000000"/>
          <w:sz w:val="22"/>
          <w:szCs w:val="22"/>
        </w:rPr>
        <w:t xml:space="preserve"> </w:t>
      </w:r>
      <w:r w:rsidR="00C31767" w:rsidRPr="00C31767">
        <w:rPr>
          <w:color w:val="000000"/>
          <w:sz w:val="22"/>
          <w:szCs w:val="22"/>
        </w:rPr>
        <w:t>are</w:t>
      </w:r>
      <w:r w:rsidR="00C31767">
        <w:rPr>
          <w:b/>
          <w:color w:val="000000"/>
          <w:sz w:val="22"/>
          <w:szCs w:val="22"/>
        </w:rPr>
        <w:t xml:space="preserve"> </w:t>
      </w:r>
      <w:r w:rsidR="00C31767" w:rsidRPr="00C31767">
        <w:rPr>
          <w:color w:val="000000"/>
          <w:sz w:val="22"/>
          <w:szCs w:val="22"/>
        </w:rPr>
        <w:t>l</w:t>
      </w:r>
      <w:r w:rsidRPr="00C31767">
        <w:rPr>
          <w:color w:val="000000"/>
          <w:sz w:val="22"/>
          <w:szCs w:val="22"/>
        </w:rPr>
        <w:t>imited</w:t>
      </w:r>
      <w:r>
        <w:rPr>
          <w:color w:val="000000"/>
          <w:sz w:val="22"/>
          <w:szCs w:val="22"/>
        </w:rPr>
        <w:t xml:space="preserve"> to three minutes unless given extra time by chair</w:t>
      </w:r>
    </w:p>
    <w:p w14:paraId="0000000C" w14:textId="77777777" w:rsidR="00CA313B" w:rsidRDefault="00CA313B">
      <w:pPr>
        <w:widowControl/>
        <w:ind w:left="0" w:hanging="2"/>
        <w:rPr>
          <w:color w:val="000000"/>
          <w:sz w:val="22"/>
          <w:szCs w:val="22"/>
        </w:rPr>
      </w:pPr>
    </w:p>
    <w:p w14:paraId="0000000E" w14:textId="2DA33703" w:rsidR="00CA313B" w:rsidRDefault="002F3CFD">
      <w:pPr>
        <w:widowControl/>
        <w:ind w:left="0" w:hanging="2"/>
        <w:rPr>
          <w:color w:val="000000"/>
          <w:sz w:val="22"/>
          <w:szCs w:val="22"/>
        </w:rPr>
      </w:pPr>
      <w:r>
        <w:rPr>
          <w:b/>
          <w:color w:val="000000"/>
          <w:sz w:val="22"/>
          <w:szCs w:val="22"/>
        </w:rPr>
        <w:t>Reports:</w:t>
      </w:r>
      <w:r w:rsidR="001B65EC">
        <w:rPr>
          <w:b/>
          <w:color w:val="000000"/>
          <w:sz w:val="22"/>
          <w:szCs w:val="22"/>
        </w:rPr>
        <w:t xml:space="preserve"> </w:t>
      </w:r>
      <w:r>
        <w:rPr>
          <w:color w:val="000000"/>
          <w:sz w:val="22"/>
          <w:szCs w:val="22"/>
        </w:rPr>
        <w:t>These may be accepted collectively or individually.  Any of these items may be pulled for discussion upon the request of any Trustee.</w:t>
      </w:r>
    </w:p>
    <w:p w14:paraId="0000000F" w14:textId="4615E595" w:rsidR="00CA313B" w:rsidRDefault="002F3CFD">
      <w:pPr>
        <w:widowControl/>
        <w:numPr>
          <w:ilvl w:val="0"/>
          <w:numId w:val="3"/>
        </w:numPr>
        <w:ind w:left="0" w:hanging="2"/>
        <w:rPr>
          <w:color w:val="000000"/>
          <w:sz w:val="22"/>
          <w:szCs w:val="22"/>
        </w:rPr>
      </w:pPr>
      <w:r>
        <w:rPr>
          <w:color w:val="000000"/>
          <w:sz w:val="22"/>
          <w:szCs w:val="22"/>
        </w:rPr>
        <w:t>Secretary report, to include minutes from previous meeting</w:t>
      </w:r>
      <w:r w:rsidR="00FD7A91">
        <w:rPr>
          <w:color w:val="000000"/>
          <w:sz w:val="22"/>
          <w:szCs w:val="22"/>
        </w:rPr>
        <w:t>(s)</w:t>
      </w:r>
      <w:r>
        <w:rPr>
          <w:color w:val="000000"/>
          <w:sz w:val="22"/>
          <w:szCs w:val="22"/>
        </w:rPr>
        <w:t xml:space="preserve"> </w:t>
      </w:r>
    </w:p>
    <w:p w14:paraId="00000010" w14:textId="557B148F" w:rsidR="00CA313B" w:rsidRDefault="002F3CFD">
      <w:pPr>
        <w:widowControl/>
        <w:numPr>
          <w:ilvl w:val="0"/>
          <w:numId w:val="3"/>
        </w:numPr>
        <w:ind w:left="0" w:hanging="2"/>
        <w:rPr>
          <w:color w:val="000000"/>
          <w:sz w:val="22"/>
          <w:szCs w:val="22"/>
        </w:rPr>
      </w:pPr>
      <w:r>
        <w:rPr>
          <w:color w:val="000000"/>
          <w:sz w:val="22"/>
          <w:szCs w:val="22"/>
        </w:rPr>
        <w:t xml:space="preserve">Treasurer’s report, including </w:t>
      </w:r>
      <w:r w:rsidR="00282DC6">
        <w:rPr>
          <w:color w:val="000000"/>
          <w:sz w:val="22"/>
          <w:szCs w:val="22"/>
        </w:rPr>
        <w:t xml:space="preserve">financial </w:t>
      </w:r>
      <w:r>
        <w:rPr>
          <w:color w:val="000000"/>
          <w:sz w:val="22"/>
          <w:szCs w:val="22"/>
        </w:rPr>
        <w:t>reports to refer to audit</w:t>
      </w:r>
    </w:p>
    <w:p w14:paraId="152FB7F6" w14:textId="5F4D4958" w:rsidR="002F7854" w:rsidRDefault="002F3CFD" w:rsidP="002F7854">
      <w:pPr>
        <w:widowControl/>
        <w:numPr>
          <w:ilvl w:val="0"/>
          <w:numId w:val="3"/>
        </w:numPr>
        <w:ind w:left="0" w:hanging="2"/>
        <w:rPr>
          <w:color w:val="000000"/>
          <w:sz w:val="22"/>
          <w:szCs w:val="22"/>
        </w:rPr>
      </w:pPr>
      <w:r>
        <w:rPr>
          <w:color w:val="000000"/>
          <w:sz w:val="22"/>
          <w:szCs w:val="22"/>
        </w:rPr>
        <w:t>Director’s Report</w:t>
      </w:r>
    </w:p>
    <w:p w14:paraId="33038E96" w14:textId="37DF1210" w:rsidR="002F7854" w:rsidRDefault="002F7854" w:rsidP="002F7854">
      <w:pPr>
        <w:widowControl/>
        <w:numPr>
          <w:ilvl w:val="0"/>
          <w:numId w:val="3"/>
        </w:numPr>
        <w:ind w:left="0" w:hanging="2"/>
        <w:rPr>
          <w:color w:val="000000"/>
          <w:sz w:val="22"/>
          <w:szCs w:val="22"/>
        </w:rPr>
      </w:pPr>
      <w:r>
        <w:rPr>
          <w:color w:val="000000"/>
          <w:sz w:val="22"/>
          <w:szCs w:val="22"/>
        </w:rPr>
        <w:t>Friends of the Library</w:t>
      </w:r>
    </w:p>
    <w:p w14:paraId="03C4BB6B" w14:textId="0B25239B" w:rsidR="007C6F6F" w:rsidRDefault="001B5718" w:rsidP="002F7854">
      <w:pPr>
        <w:widowControl/>
        <w:numPr>
          <w:ilvl w:val="0"/>
          <w:numId w:val="3"/>
        </w:numPr>
        <w:ind w:left="0" w:hanging="2"/>
        <w:rPr>
          <w:color w:val="000000"/>
          <w:sz w:val="22"/>
          <w:szCs w:val="22"/>
        </w:rPr>
      </w:pPr>
      <w:r>
        <w:rPr>
          <w:color w:val="000000"/>
          <w:sz w:val="22"/>
          <w:szCs w:val="22"/>
        </w:rPr>
        <w:t>Architectural Expansion and Improvement Committee</w:t>
      </w:r>
      <w:r w:rsidR="007462B1">
        <w:rPr>
          <w:color w:val="000000"/>
          <w:sz w:val="22"/>
          <w:szCs w:val="22"/>
        </w:rPr>
        <w:t xml:space="preserve"> Report</w:t>
      </w:r>
    </w:p>
    <w:p w14:paraId="2AD3A23D" w14:textId="4955DA4E" w:rsidR="007462B1" w:rsidRDefault="007462B1" w:rsidP="002F7854">
      <w:pPr>
        <w:widowControl/>
        <w:numPr>
          <w:ilvl w:val="0"/>
          <w:numId w:val="3"/>
        </w:numPr>
        <w:ind w:left="0" w:hanging="2"/>
        <w:rPr>
          <w:color w:val="000000"/>
          <w:sz w:val="22"/>
          <w:szCs w:val="22"/>
        </w:rPr>
      </w:pPr>
      <w:r>
        <w:rPr>
          <w:color w:val="000000"/>
          <w:sz w:val="22"/>
          <w:szCs w:val="22"/>
        </w:rPr>
        <w:t>Annual Report as submitted to the State Library</w:t>
      </w:r>
    </w:p>
    <w:p w14:paraId="00000014" w14:textId="77777777" w:rsidR="00CA313B" w:rsidRDefault="00CA313B">
      <w:pPr>
        <w:widowControl/>
        <w:ind w:left="0" w:hanging="2"/>
        <w:rPr>
          <w:color w:val="000000"/>
          <w:sz w:val="22"/>
          <w:szCs w:val="22"/>
        </w:rPr>
      </w:pPr>
    </w:p>
    <w:p w14:paraId="47F501E4" w14:textId="470F0C70" w:rsidR="009505CC" w:rsidRDefault="009B1342" w:rsidP="009505CC">
      <w:pPr>
        <w:widowControl/>
        <w:ind w:leftChars="0" w:left="0" w:firstLineChars="0" w:firstLine="0"/>
        <w:rPr>
          <w:b/>
          <w:color w:val="000000"/>
          <w:sz w:val="22"/>
          <w:szCs w:val="22"/>
        </w:rPr>
      </w:pPr>
      <w:r>
        <w:rPr>
          <w:b/>
          <w:color w:val="000000"/>
          <w:sz w:val="22"/>
          <w:szCs w:val="22"/>
        </w:rPr>
        <w:t xml:space="preserve">Consent Items:  </w:t>
      </w:r>
      <w:r w:rsidR="009505CC">
        <w:rPr>
          <w:b/>
          <w:color w:val="000000"/>
          <w:sz w:val="22"/>
          <w:szCs w:val="22"/>
        </w:rPr>
        <w:t>The following policies</w:t>
      </w:r>
      <w:r w:rsidR="00E34C72">
        <w:rPr>
          <w:b/>
          <w:color w:val="000000"/>
          <w:sz w:val="22"/>
          <w:szCs w:val="22"/>
        </w:rPr>
        <w:t xml:space="preserve"> </w:t>
      </w:r>
      <w:r w:rsidR="009505CC">
        <w:rPr>
          <w:b/>
          <w:color w:val="000000"/>
          <w:sz w:val="22"/>
          <w:szCs w:val="22"/>
        </w:rPr>
        <w:t xml:space="preserve">are up for renewal.   </w:t>
      </w:r>
      <w:r w:rsidR="008D0A28">
        <w:rPr>
          <w:b/>
          <w:color w:val="000000"/>
          <w:sz w:val="22"/>
          <w:szCs w:val="22"/>
        </w:rPr>
        <w:t>Drafts are posted online for review with no substantial changes.</w:t>
      </w:r>
    </w:p>
    <w:p w14:paraId="49843280" w14:textId="7F379527" w:rsidR="00920E09" w:rsidRPr="008D0A28" w:rsidRDefault="007462B1" w:rsidP="007C6F6F">
      <w:pPr>
        <w:pStyle w:val="ListParagraph"/>
        <w:widowControl/>
        <w:numPr>
          <w:ilvl w:val="0"/>
          <w:numId w:val="18"/>
        </w:numPr>
        <w:ind w:leftChars="0" w:firstLineChars="0"/>
        <w:rPr>
          <w:b/>
          <w:color w:val="000000"/>
          <w:sz w:val="22"/>
          <w:szCs w:val="22"/>
        </w:rPr>
      </w:pPr>
      <w:r>
        <w:rPr>
          <w:color w:val="000000"/>
          <w:sz w:val="22"/>
          <w:szCs w:val="22"/>
        </w:rPr>
        <w:t>None due this month</w:t>
      </w:r>
    </w:p>
    <w:p w14:paraId="0A8BB355" w14:textId="77777777" w:rsidR="007C6F6F" w:rsidRDefault="007C6F6F" w:rsidP="007C6F6F">
      <w:pPr>
        <w:pStyle w:val="ListParagraph"/>
        <w:widowControl/>
        <w:ind w:leftChars="0" w:firstLineChars="0" w:firstLine="0"/>
        <w:rPr>
          <w:b/>
          <w:color w:val="000000"/>
          <w:sz w:val="22"/>
          <w:szCs w:val="22"/>
        </w:rPr>
      </w:pPr>
    </w:p>
    <w:p w14:paraId="6EBA7E2B" w14:textId="77777777" w:rsidR="00E34C72" w:rsidRDefault="00E34C72" w:rsidP="00E34C72">
      <w:pPr>
        <w:widowControl/>
        <w:ind w:leftChars="0" w:left="2" w:hanging="2"/>
        <w:rPr>
          <w:color w:val="000000"/>
          <w:sz w:val="22"/>
          <w:szCs w:val="22"/>
        </w:rPr>
      </w:pPr>
      <w:r>
        <w:rPr>
          <w:b/>
          <w:color w:val="000000"/>
          <w:sz w:val="22"/>
          <w:szCs w:val="22"/>
        </w:rPr>
        <w:t xml:space="preserve">Action Items: </w:t>
      </w:r>
    </w:p>
    <w:p w14:paraId="63967688" w14:textId="3A307F23" w:rsidR="00E34C72" w:rsidRDefault="004C6E18" w:rsidP="008D0A28">
      <w:pPr>
        <w:widowControl/>
        <w:numPr>
          <w:ilvl w:val="0"/>
          <w:numId w:val="19"/>
        </w:numPr>
        <w:ind w:leftChars="0" w:firstLineChars="0"/>
        <w:rPr>
          <w:sz w:val="22"/>
          <w:szCs w:val="22"/>
        </w:rPr>
      </w:pPr>
      <w:r>
        <w:rPr>
          <w:sz w:val="22"/>
          <w:szCs w:val="22"/>
        </w:rPr>
        <w:t xml:space="preserve">Discuss and take action </w:t>
      </w:r>
      <w:r w:rsidR="007462B1">
        <w:rPr>
          <w:sz w:val="22"/>
          <w:szCs w:val="22"/>
        </w:rPr>
        <w:t>on acceptance of the Annual Audit as presented by Gary Davis</w:t>
      </w:r>
      <w:r w:rsidR="00E92B03">
        <w:rPr>
          <w:sz w:val="22"/>
          <w:szCs w:val="22"/>
        </w:rPr>
        <w:t xml:space="preserve">.  </w:t>
      </w:r>
    </w:p>
    <w:p w14:paraId="718A3EC6" w14:textId="530000B3" w:rsidR="003B19FA" w:rsidRDefault="003B19FA" w:rsidP="008D0A28">
      <w:pPr>
        <w:widowControl/>
        <w:numPr>
          <w:ilvl w:val="0"/>
          <w:numId w:val="19"/>
        </w:numPr>
        <w:ind w:leftChars="0" w:firstLineChars="0"/>
        <w:rPr>
          <w:sz w:val="22"/>
          <w:szCs w:val="22"/>
        </w:rPr>
      </w:pPr>
      <w:r>
        <w:rPr>
          <w:sz w:val="22"/>
          <w:szCs w:val="22"/>
        </w:rPr>
        <w:t>Discuss and take action on collection maintenance and revitalization in preparation for facility renovation.</w:t>
      </w:r>
    </w:p>
    <w:p w14:paraId="655A0A6B" w14:textId="5557D92A" w:rsidR="00B46C71" w:rsidRDefault="00B46C71" w:rsidP="00B46C71">
      <w:pPr>
        <w:widowControl/>
        <w:numPr>
          <w:ilvl w:val="0"/>
          <w:numId w:val="19"/>
        </w:numPr>
        <w:ind w:leftChars="0" w:firstLineChars="0"/>
        <w:rPr>
          <w:sz w:val="22"/>
          <w:szCs w:val="22"/>
        </w:rPr>
      </w:pPr>
      <w:r>
        <w:rPr>
          <w:sz w:val="22"/>
          <w:szCs w:val="22"/>
        </w:rPr>
        <w:t xml:space="preserve">Discuss and take action on facilities issues, </w:t>
      </w:r>
      <w:r w:rsidR="0012207E">
        <w:rPr>
          <w:sz w:val="22"/>
          <w:szCs w:val="22"/>
        </w:rPr>
        <w:t xml:space="preserve">personnel considerations, </w:t>
      </w:r>
      <w:bookmarkStart w:id="0" w:name="_GoBack"/>
      <w:bookmarkEnd w:id="0"/>
      <w:r>
        <w:rPr>
          <w:sz w:val="22"/>
          <w:szCs w:val="22"/>
        </w:rPr>
        <w:t>closures, and/or budget adjustments.</w:t>
      </w:r>
    </w:p>
    <w:p w14:paraId="45C5B9CF" w14:textId="77777777" w:rsidR="001B65EC" w:rsidRPr="00602D31" w:rsidRDefault="001B65EC" w:rsidP="001B65EC">
      <w:pPr>
        <w:widowControl/>
        <w:ind w:leftChars="0" w:left="0" w:firstLineChars="0" w:firstLine="0"/>
        <w:rPr>
          <w:sz w:val="22"/>
          <w:szCs w:val="22"/>
        </w:rPr>
      </w:pPr>
    </w:p>
    <w:p w14:paraId="00000020" w14:textId="77777777" w:rsidR="00CA313B" w:rsidRDefault="002F3CFD">
      <w:pPr>
        <w:widowControl/>
        <w:ind w:left="0" w:hanging="2"/>
        <w:rPr>
          <w:color w:val="000000"/>
          <w:sz w:val="22"/>
          <w:szCs w:val="22"/>
        </w:rPr>
      </w:pPr>
      <w:r w:rsidRPr="00602D31">
        <w:rPr>
          <w:b/>
          <w:color w:val="000000"/>
          <w:sz w:val="22"/>
          <w:szCs w:val="22"/>
        </w:rPr>
        <w:t>Trustee items:</w:t>
      </w:r>
      <w:r>
        <w:rPr>
          <w:b/>
          <w:color w:val="000000"/>
          <w:sz w:val="22"/>
          <w:szCs w:val="22"/>
        </w:rPr>
        <w:t xml:space="preserve"> </w:t>
      </w:r>
    </w:p>
    <w:p w14:paraId="00000021" w14:textId="713D4373" w:rsidR="00CA313B" w:rsidRDefault="002F3CFD">
      <w:pPr>
        <w:widowControl/>
        <w:numPr>
          <w:ilvl w:val="0"/>
          <w:numId w:val="1"/>
        </w:numPr>
        <w:ind w:hanging="2"/>
        <w:rPr>
          <w:color w:val="000000"/>
          <w:sz w:val="22"/>
          <w:szCs w:val="22"/>
        </w:rPr>
      </w:pPr>
      <w:r>
        <w:rPr>
          <w:color w:val="000000"/>
          <w:sz w:val="22"/>
          <w:szCs w:val="22"/>
        </w:rPr>
        <w:t xml:space="preserve">1. Announcements by Board members; </w:t>
      </w:r>
      <w:r w:rsidR="001C5E25">
        <w:rPr>
          <w:color w:val="000000"/>
          <w:sz w:val="22"/>
          <w:szCs w:val="22"/>
        </w:rPr>
        <w:t xml:space="preserve"> </w:t>
      </w:r>
    </w:p>
    <w:p w14:paraId="00000022" w14:textId="77777777" w:rsidR="00CA313B" w:rsidRDefault="002F3CFD">
      <w:pPr>
        <w:widowControl/>
        <w:numPr>
          <w:ilvl w:val="0"/>
          <w:numId w:val="1"/>
        </w:numPr>
        <w:ind w:hanging="2"/>
        <w:rPr>
          <w:color w:val="000000"/>
          <w:sz w:val="22"/>
          <w:szCs w:val="22"/>
        </w:rPr>
      </w:pPr>
      <w:r>
        <w:rPr>
          <w:color w:val="000000"/>
          <w:sz w:val="22"/>
          <w:szCs w:val="22"/>
        </w:rPr>
        <w:t xml:space="preserve">2. Future agenda items; </w:t>
      </w:r>
    </w:p>
    <w:p w14:paraId="00000023" w14:textId="77777777" w:rsidR="00CA313B" w:rsidRDefault="002F3CFD">
      <w:pPr>
        <w:widowControl/>
        <w:numPr>
          <w:ilvl w:val="0"/>
          <w:numId w:val="1"/>
        </w:numPr>
        <w:ind w:hanging="2"/>
        <w:rPr>
          <w:color w:val="000000"/>
          <w:sz w:val="22"/>
          <w:szCs w:val="22"/>
        </w:rPr>
      </w:pPr>
      <w:r>
        <w:rPr>
          <w:color w:val="000000"/>
          <w:sz w:val="22"/>
          <w:szCs w:val="22"/>
        </w:rPr>
        <w:t>3. Set the time and date for the next meeting</w:t>
      </w:r>
    </w:p>
    <w:p w14:paraId="00000025" w14:textId="7B79845A" w:rsidR="00CA313B" w:rsidRDefault="002F3CFD" w:rsidP="00665195">
      <w:pPr>
        <w:widowControl/>
        <w:numPr>
          <w:ilvl w:val="0"/>
          <w:numId w:val="1"/>
        </w:numPr>
        <w:ind w:hanging="2"/>
        <w:rPr>
          <w:color w:val="000000"/>
          <w:sz w:val="22"/>
          <w:szCs w:val="22"/>
        </w:rPr>
      </w:pPr>
      <w:r w:rsidRPr="007F5349">
        <w:rPr>
          <w:color w:val="000000"/>
          <w:sz w:val="22"/>
          <w:szCs w:val="22"/>
        </w:rPr>
        <w:t>4. Assign deliverables, including committee tasks and reports, for the next meeting.</w:t>
      </w:r>
      <w:r w:rsidR="003F01E8" w:rsidRPr="007F5349">
        <w:rPr>
          <w:color w:val="000000"/>
          <w:sz w:val="22"/>
          <w:szCs w:val="22"/>
        </w:rPr>
        <w:t xml:space="preserve">  </w:t>
      </w:r>
    </w:p>
    <w:p w14:paraId="7FD75BD7" w14:textId="77777777" w:rsidR="007F5349" w:rsidRPr="007F5349" w:rsidRDefault="007F5349" w:rsidP="00665195">
      <w:pPr>
        <w:widowControl/>
        <w:numPr>
          <w:ilvl w:val="0"/>
          <w:numId w:val="1"/>
        </w:numPr>
        <w:ind w:hanging="2"/>
        <w:rPr>
          <w:color w:val="000000"/>
          <w:sz w:val="22"/>
          <w:szCs w:val="22"/>
        </w:rPr>
      </w:pPr>
    </w:p>
    <w:p w14:paraId="00000026" w14:textId="77777777" w:rsidR="00CA313B" w:rsidRDefault="002F3CFD">
      <w:pPr>
        <w:ind w:left="0" w:hanging="2"/>
        <w:rPr>
          <w:color w:val="000000"/>
          <w:sz w:val="22"/>
          <w:szCs w:val="22"/>
        </w:rPr>
      </w:pPr>
      <w:r>
        <w:rPr>
          <w:color w:val="000000"/>
          <w:sz w:val="22"/>
          <w:szCs w:val="22"/>
        </w:rPr>
        <w:t xml:space="preserve">All of the above items are subject to action by the board. </w:t>
      </w:r>
    </w:p>
    <w:p w14:paraId="00000027" w14:textId="77777777" w:rsidR="00CA313B" w:rsidRDefault="00CA313B">
      <w:pPr>
        <w:ind w:left="0" w:hanging="2"/>
        <w:rPr>
          <w:color w:val="000000"/>
          <w:sz w:val="22"/>
          <w:szCs w:val="22"/>
        </w:rPr>
      </w:pPr>
    </w:p>
    <w:p w14:paraId="21DE643F" w14:textId="77777777" w:rsidR="00B46C71" w:rsidRDefault="00B46C71">
      <w:pPr>
        <w:ind w:left="0" w:hanging="2"/>
        <w:rPr>
          <w:sz w:val="22"/>
          <w:szCs w:val="22"/>
        </w:rPr>
      </w:pPr>
    </w:p>
    <w:p w14:paraId="0000002B" w14:textId="2E08C79B" w:rsidR="00CA313B" w:rsidRDefault="00711C66">
      <w:pPr>
        <w:ind w:left="0" w:hanging="2"/>
        <w:rPr>
          <w:sz w:val="22"/>
          <w:szCs w:val="22"/>
        </w:rPr>
      </w:pPr>
      <w:r>
        <w:rPr>
          <w:sz w:val="22"/>
          <w:szCs w:val="22"/>
        </w:rPr>
        <w:t>Abigail Joffrain</w:t>
      </w:r>
    </w:p>
    <w:p w14:paraId="0000002C" w14:textId="1D038133" w:rsidR="00CA313B" w:rsidRDefault="002F3CFD">
      <w:pPr>
        <w:ind w:left="0" w:hanging="2"/>
        <w:rPr>
          <w:sz w:val="22"/>
          <w:szCs w:val="22"/>
        </w:rPr>
      </w:pPr>
      <w:r>
        <w:rPr>
          <w:sz w:val="22"/>
          <w:szCs w:val="22"/>
        </w:rPr>
        <w:t xml:space="preserve">President, Board of Trustees </w:t>
      </w:r>
    </w:p>
    <w:p w14:paraId="2A80505B" w14:textId="77777777" w:rsidR="004C6E18" w:rsidRDefault="004C6E18">
      <w:pPr>
        <w:ind w:left="0" w:hanging="2"/>
        <w:rPr>
          <w:sz w:val="22"/>
          <w:szCs w:val="22"/>
        </w:rPr>
      </w:pPr>
    </w:p>
    <w:p w14:paraId="0000002E" w14:textId="77777777" w:rsidR="00CA313B" w:rsidRDefault="002F3CFD">
      <w:pPr>
        <w:ind w:left="0" w:hanging="2"/>
        <w:rPr>
          <w:sz w:val="20"/>
          <w:szCs w:val="20"/>
        </w:rPr>
      </w:pPr>
      <w:r>
        <w:rPr>
          <w:sz w:val="20"/>
          <w:szCs w:val="20"/>
        </w:rPr>
        <w:t xml:space="preserve">The Library Board may retire to executive session any time between the meeting's opening and adjournment for the purpose of consultation with legal counsel pursuant to Chapter 551.071 of the Texas Government Code; discussion of personnel matters pursuant to Chapter 551.074 of the Texas Government Code; and/or real estate acquisition pursuant to Chapter 551.072 of the Texas Government Code. Action, if any, will be taken in open session. </w:t>
      </w:r>
    </w:p>
    <w:sectPr w:rsidR="00CA313B" w:rsidSect="004C6E18">
      <w:pgSz w:w="12240" w:h="15840"/>
      <w:pgMar w:top="720" w:right="720" w:bottom="720"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2C0D"/>
    <w:multiLevelType w:val="hybridMultilevel"/>
    <w:tmpl w:val="45E0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1273B"/>
    <w:multiLevelType w:val="hybridMultilevel"/>
    <w:tmpl w:val="12BACE22"/>
    <w:lvl w:ilvl="0" w:tplc="EC66B8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C4D43"/>
    <w:multiLevelType w:val="hybridMultilevel"/>
    <w:tmpl w:val="D3FE37F4"/>
    <w:lvl w:ilvl="0" w:tplc="11C2967E">
      <w:numFmt w:val="bullet"/>
      <w:lvlText w:val=""/>
      <w:lvlJc w:val="left"/>
      <w:pPr>
        <w:ind w:left="1080" w:hanging="360"/>
      </w:pPr>
      <w:rPr>
        <w:rFonts w:ascii="Symbol" w:eastAsia="Arial"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A64195"/>
    <w:multiLevelType w:val="multilevel"/>
    <w:tmpl w:val="5EBCEF5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282B39D1"/>
    <w:multiLevelType w:val="hybridMultilevel"/>
    <w:tmpl w:val="AC74694A"/>
    <w:lvl w:ilvl="0" w:tplc="8FDA0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1D3265"/>
    <w:multiLevelType w:val="multilevel"/>
    <w:tmpl w:val="5EBCEF5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15:restartNumberingAfterBreak="0">
    <w:nsid w:val="499070B2"/>
    <w:multiLevelType w:val="multilevel"/>
    <w:tmpl w:val="7854A0E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F217541"/>
    <w:multiLevelType w:val="multilevel"/>
    <w:tmpl w:val="2D22D8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67416FBB"/>
    <w:multiLevelType w:val="multilevel"/>
    <w:tmpl w:val="4A32B8C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E6A35F7"/>
    <w:multiLevelType w:val="multilevel"/>
    <w:tmpl w:val="03DEBA7A"/>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num w:numId="1">
    <w:abstractNumId w:val="9"/>
  </w:num>
  <w:num w:numId="2">
    <w:abstractNumId w:val="3"/>
  </w:num>
  <w:num w:numId="3">
    <w:abstractNumId w:val="7"/>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
  </w:num>
  <w:num w:numId="16">
    <w:abstractNumId w:val="4"/>
  </w:num>
  <w:num w:numId="17">
    <w:abstractNumId w:val="1"/>
  </w:num>
  <w:num w:numId="18">
    <w:abstractNumId w:val="0"/>
  </w:num>
  <w:num w:numId="19">
    <w:abstractNumId w:val="5"/>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3B"/>
    <w:rsid w:val="00040253"/>
    <w:rsid w:val="00085427"/>
    <w:rsid w:val="000F26F7"/>
    <w:rsid w:val="00104658"/>
    <w:rsid w:val="0012207E"/>
    <w:rsid w:val="001B5718"/>
    <w:rsid w:val="001B65EC"/>
    <w:rsid w:val="001C5E25"/>
    <w:rsid w:val="001F3100"/>
    <w:rsid w:val="00230E0D"/>
    <w:rsid w:val="002404D6"/>
    <w:rsid w:val="0027294E"/>
    <w:rsid w:val="00282DC6"/>
    <w:rsid w:val="002F3CFD"/>
    <w:rsid w:val="002F7854"/>
    <w:rsid w:val="00354210"/>
    <w:rsid w:val="00376A90"/>
    <w:rsid w:val="00377D02"/>
    <w:rsid w:val="003B19FA"/>
    <w:rsid w:val="003C56E7"/>
    <w:rsid w:val="003E6C89"/>
    <w:rsid w:val="003F01E8"/>
    <w:rsid w:val="00421082"/>
    <w:rsid w:val="00427631"/>
    <w:rsid w:val="004775C5"/>
    <w:rsid w:val="004850AB"/>
    <w:rsid w:val="004B11E6"/>
    <w:rsid w:val="004C6E18"/>
    <w:rsid w:val="004C739E"/>
    <w:rsid w:val="004E4AF5"/>
    <w:rsid w:val="005030BE"/>
    <w:rsid w:val="00515789"/>
    <w:rsid w:val="00565174"/>
    <w:rsid w:val="005D0A9B"/>
    <w:rsid w:val="005D4598"/>
    <w:rsid w:val="00602D31"/>
    <w:rsid w:val="0067068D"/>
    <w:rsid w:val="0067096B"/>
    <w:rsid w:val="0067131A"/>
    <w:rsid w:val="0067428D"/>
    <w:rsid w:val="006B5007"/>
    <w:rsid w:val="00711C66"/>
    <w:rsid w:val="007462B1"/>
    <w:rsid w:val="007A5CB1"/>
    <w:rsid w:val="007A7D66"/>
    <w:rsid w:val="007C6F6F"/>
    <w:rsid w:val="007F5349"/>
    <w:rsid w:val="008039CC"/>
    <w:rsid w:val="008260FD"/>
    <w:rsid w:val="00894020"/>
    <w:rsid w:val="008D0A28"/>
    <w:rsid w:val="008D7694"/>
    <w:rsid w:val="00920E09"/>
    <w:rsid w:val="009505CC"/>
    <w:rsid w:val="00954587"/>
    <w:rsid w:val="009644A3"/>
    <w:rsid w:val="009A3925"/>
    <w:rsid w:val="009B1342"/>
    <w:rsid w:val="009D4C8A"/>
    <w:rsid w:val="009D75AC"/>
    <w:rsid w:val="009F543F"/>
    <w:rsid w:val="00A32DC6"/>
    <w:rsid w:val="00A73E03"/>
    <w:rsid w:val="00B46C71"/>
    <w:rsid w:val="00B6620F"/>
    <w:rsid w:val="00B73FE4"/>
    <w:rsid w:val="00B9456A"/>
    <w:rsid w:val="00C31767"/>
    <w:rsid w:val="00C56B98"/>
    <w:rsid w:val="00CA313B"/>
    <w:rsid w:val="00CE2C56"/>
    <w:rsid w:val="00D12ADA"/>
    <w:rsid w:val="00D24111"/>
    <w:rsid w:val="00D87772"/>
    <w:rsid w:val="00DA461D"/>
    <w:rsid w:val="00DC299C"/>
    <w:rsid w:val="00E33AAC"/>
    <w:rsid w:val="00E34C72"/>
    <w:rsid w:val="00E4207E"/>
    <w:rsid w:val="00E60B78"/>
    <w:rsid w:val="00E92B03"/>
    <w:rsid w:val="00ED2CEC"/>
    <w:rsid w:val="00F01C22"/>
    <w:rsid w:val="00F528F7"/>
    <w:rsid w:val="00FD7A91"/>
    <w:rsid w:val="61C71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B1C1"/>
  <w15:docId w15:val="{7F67BD2C-986F-4BEB-ABAD-1148D710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E w:val="0"/>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pPr>
    <w:rPr>
      <w:b/>
      <w:bCs/>
      <w:kern w:val="32"/>
      <w:sz w:val="32"/>
      <w:szCs w:val="32"/>
    </w:rPr>
  </w:style>
  <w:style w:type="paragraph" w:styleId="Heading2">
    <w:name w:val="heading 2"/>
    <w:basedOn w:val="Normal"/>
    <w:next w:val="Normal"/>
    <w:pPr>
      <w:keepNext/>
      <w:spacing w:before="240" w:after="60"/>
      <w:outlineLvl w:val="1"/>
    </w:pPr>
    <w:rPr>
      <w:b/>
      <w:bCs/>
      <w:i/>
      <w:iCs/>
      <w:sz w:val="28"/>
      <w:szCs w:val="28"/>
    </w:rPr>
  </w:style>
  <w:style w:type="paragraph" w:styleId="Heading3">
    <w:name w:val="heading 3"/>
    <w:basedOn w:val="Normal"/>
    <w:next w:val="Normal"/>
    <w:pPr>
      <w:keepNext/>
      <w:spacing w:before="240" w:after="60"/>
      <w:outlineLvl w:val="2"/>
    </w:pPr>
    <w:rPr>
      <w:b/>
      <w:bCs/>
      <w:sz w:val="26"/>
      <w:szCs w:val="26"/>
    </w:rPr>
  </w:style>
  <w:style w:type="paragraph" w:styleId="Heading4">
    <w:name w:val="heading 4"/>
    <w:basedOn w:val="Normal"/>
    <w:next w:val="Normal"/>
    <w:pPr>
      <w:keepNext/>
      <w:spacing w:before="240" w:after="60"/>
      <w:outlineLvl w:val="3"/>
    </w:pPr>
    <w:rPr>
      <w:rFonts w:ascii="Times New Roman" w:hAnsi="Times New Roman"/>
      <w:b/>
      <w:bCs/>
      <w:sz w:val="28"/>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rFonts w:ascii="Times New Roman" w:hAnsi="Times New Roman"/>
      <w:b/>
      <w:bCs/>
      <w:sz w:val="22"/>
      <w:szCs w:val="22"/>
    </w:rPr>
  </w:style>
  <w:style w:type="paragraph" w:styleId="Heading7">
    <w:name w:val="heading 7"/>
    <w:basedOn w:val="Normal"/>
    <w:next w:val="Normal"/>
    <w:pPr>
      <w:spacing w:before="240" w:after="60"/>
      <w:outlineLvl w:val="6"/>
    </w:pPr>
    <w:rPr>
      <w:rFonts w:ascii="Times New Roman" w:hAnsi="Times New Roman"/>
    </w:rPr>
  </w:style>
  <w:style w:type="paragraph" w:styleId="Heading8">
    <w:name w:val="heading 8"/>
    <w:basedOn w:val="Normal"/>
    <w:next w:val="Normal"/>
    <w:pPr>
      <w:spacing w:before="240" w:after="60"/>
      <w:outlineLvl w:val="7"/>
    </w:pPr>
    <w:rPr>
      <w:rFonts w:ascii="Times New Roman" w:hAnsi="Times New Roman"/>
      <w:i/>
      <w:iCs/>
    </w:rPr>
  </w:style>
  <w:style w:type="paragraph" w:styleId="Heading9">
    <w:name w:val="heading 9"/>
    <w:basedOn w:val="Normal"/>
    <w:next w:val="Normal"/>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before="240" w:after="60"/>
      <w:jc w:val="center"/>
    </w:pPr>
    <w:rPr>
      <w:b/>
      <w:bCs/>
      <w:kern w:val="28"/>
      <w:sz w:val="32"/>
      <w:szCs w:val="32"/>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RTFNum21">
    <w:name w:val="RTF_Num 2 1"/>
    <w:rPr>
      <w:w w:val="100"/>
      <w:position w:val="-1"/>
      <w:effect w:val="none"/>
      <w:vertAlign w:val="baseline"/>
      <w:cs w:val="0"/>
      <w:em w:val="none"/>
    </w:rPr>
  </w:style>
  <w:style w:type="character" w:customStyle="1" w:styleId="RTFNum22">
    <w:name w:val="RTF_Num 2 2"/>
    <w:rPr>
      <w:w w:val="100"/>
      <w:position w:val="-1"/>
      <w:effect w:val="none"/>
      <w:vertAlign w:val="baseline"/>
      <w:cs w:val="0"/>
      <w:em w:val="none"/>
    </w:rPr>
  </w:style>
  <w:style w:type="character" w:customStyle="1" w:styleId="RTFNum23">
    <w:name w:val="RTF_Num 2 3"/>
    <w:rPr>
      <w:w w:val="100"/>
      <w:position w:val="-1"/>
      <w:effect w:val="none"/>
      <w:vertAlign w:val="baseline"/>
      <w:cs w:val="0"/>
      <w:em w:val="none"/>
    </w:rPr>
  </w:style>
  <w:style w:type="character" w:customStyle="1" w:styleId="RTFNum24">
    <w:name w:val="RTF_Num 2 4"/>
    <w:rPr>
      <w:w w:val="100"/>
      <w:position w:val="-1"/>
      <w:effect w:val="none"/>
      <w:vertAlign w:val="baseline"/>
      <w:cs w:val="0"/>
      <w:em w:val="none"/>
    </w:rPr>
  </w:style>
  <w:style w:type="character" w:customStyle="1" w:styleId="RTFNum25">
    <w:name w:val="RTF_Num 2 5"/>
    <w:rPr>
      <w:w w:val="100"/>
      <w:position w:val="-1"/>
      <w:effect w:val="none"/>
      <w:vertAlign w:val="baseline"/>
      <w:cs w:val="0"/>
      <w:em w:val="none"/>
    </w:rPr>
  </w:style>
  <w:style w:type="character" w:customStyle="1" w:styleId="RTFNum26">
    <w:name w:val="RTF_Num 2 6"/>
    <w:rPr>
      <w:w w:val="100"/>
      <w:position w:val="-1"/>
      <w:effect w:val="none"/>
      <w:vertAlign w:val="baseline"/>
      <w:cs w:val="0"/>
      <w:em w:val="none"/>
    </w:rPr>
  </w:style>
  <w:style w:type="character" w:customStyle="1" w:styleId="RTFNum27">
    <w:name w:val="RTF_Num 2 7"/>
    <w:rPr>
      <w:w w:val="100"/>
      <w:position w:val="-1"/>
      <w:effect w:val="none"/>
      <w:vertAlign w:val="baseline"/>
      <w:cs w:val="0"/>
      <w:em w:val="none"/>
    </w:rPr>
  </w:style>
  <w:style w:type="character" w:customStyle="1" w:styleId="RTFNum28">
    <w:name w:val="RTF_Num 2 8"/>
    <w:rPr>
      <w:w w:val="100"/>
      <w:position w:val="-1"/>
      <w:effect w:val="none"/>
      <w:vertAlign w:val="baseline"/>
      <w:cs w:val="0"/>
      <w:em w:val="none"/>
    </w:rPr>
  </w:style>
  <w:style w:type="character" w:customStyle="1" w:styleId="RTFNum29">
    <w:name w:val="RTF_Num 2 9"/>
    <w:rPr>
      <w:w w:val="100"/>
      <w:position w:val="-1"/>
      <w:effect w:val="none"/>
      <w:vertAlign w:val="baseline"/>
      <w:cs w:val="0"/>
      <w:em w:val="none"/>
    </w:rPr>
  </w:style>
  <w:style w:type="character" w:customStyle="1" w:styleId="RTFNum210">
    <w:name w:val="RTF_Num 2 10"/>
    <w:rPr>
      <w:w w:val="100"/>
      <w:position w:val="-1"/>
      <w:effect w:val="none"/>
      <w:vertAlign w:val="baseline"/>
      <w:cs w:val="0"/>
      <w:em w:val="none"/>
    </w:rPr>
  </w:style>
  <w:style w:type="character" w:customStyle="1" w:styleId="RTFNum31">
    <w:name w:val="RTF_Num 3 1"/>
    <w:rPr>
      <w:w w:val="100"/>
      <w:position w:val="-1"/>
      <w:effect w:val="none"/>
      <w:vertAlign w:val="baseline"/>
      <w:cs w:val="0"/>
      <w:em w:val="none"/>
    </w:rPr>
  </w:style>
  <w:style w:type="character" w:customStyle="1" w:styleId="RTFNum32">
    <w:name w:val="RTF_Num 3 2"/>
    <w:rPr>
      <w:w w:val="100"/>
      <w:position w:val="-1"/>
      <w:effect w:val="none"/>
      <w:vertAlign w:val="baseline"/>
      <w:cs w:val="0"/>
      <w:em w:val="none"/>
    </w:rPr>
  </w:style>
  <w:style w:type="character" w:customStyle="1" w:styleId="RTFNum33">
    <w:name w:val="RTF_Num 3 3"/>
    <w:rPr>
      <w:w w:val="100"/>
      <w:position w:val="-1"/>
      <w:effect w:val="none"/>
      <w:vertAlign w:val="baseline"/>
      <w:cs w:val="0"/>
      <w:em w:val="none"/>
    </w:rPr>
  </w:style>
  <w:style w:type="character" w:customStyle="1" w:styleId="RTFNum34">
    <w:name w:val="RTF_Num 3 4"/>
    <w:rPr>
      <w:w w:val="100"/>
      <w:position w:val="-1"/>
      <w:effect w:val="none"/>
      <w:vertAlign w:val="baseline"/>
      <w:cs w:val="0"/>
      <w:em w:val="none"/>
    </w:rPr>
  </w:style>
  <w:style w:type="character" w:customStyle="1" w:styleId="RTFNum35">
    <w:name w:val="RTF_Num 3 5"/>
    <w:rPr>
      <w:w w:val="100"/>
      <w:position w:val="-1"/>
      <w:effect w:val="none"/>
      <w:vertAlign w:val="baseline"/>
      <w:cs w:val="0"/>
      <w:em w:val="none"/>
    </w:rPr>
  </w:style>
  <w:style w:type="character" w:customStyle="1" w:styleId="RTFNum36">
    <w:name w:val="RTF_Num 3 6"/>
    <w:rPr>
      <w:w w:val="100"/>
      <w:position w:val="-1"/>
      <w:effect w:val="none"/>
      <w:vertAlign w:val="baseline"/>
      <w:cs w:val="0"/>
      <w:em w:val="none"/>
    </w:rPr>
  </w:style>
  <w:style w:type="character" w:customStyle="1" w:styleId="RTFNum37">
    <w:name w:val="RTF_Num 3 7"/>
    <w:rPr>
      <w:w w:val="100"/>
      <w:position w:val="-1"/>
      <w:effect w:val="none"/>
      <w:vertAlign w:val="baseline"/>
      <w:cs w:val="0"/>
      <w:em w:val="none"/>
    </w:rPr>
  </w:style>
  <w:style w:type="character" w:customStyle="1" w:styleId="RTFNum38">
    <w:name w:val="RTF_Num 3 8"/>
    <w:rPr>
      <w:w w:val="100"/>
      <w:position w:val="-1"/>
      <w:effect w:val="none"/>
      <w:vertAlign w:val="baseline"/>
      <w:cs w:val="0"/>
      <w:em w:val="none"/>
    </w:rPr>
  </w:style>
  <w:style w:type="character" w:customStyle="1" w:styleId="RTFNum39">
    <w:name w:val="RTF_Num 3 9"/>
    <w:rPr>
      <w:w w:val="100"/>
      <w:position w:val="-1"/>
      <w:effect w:val="none"/>
      <w:vertAlign w:val="baseline"/>
      <w:cs w:val="0"/>
      <w:em w:val="none"/>
    </w:rPr>
  </w:style>
  <w:style w:type="character" w:customStyle="1" w:styleId="RTFNum310">
    <w:name w:val="RTF_Num 3 10"/>
    <w:rPr>
      <w:w w:val="100"/>
      <w:position w:val="-1"/>
      <w:effect w:val="none"/>
      <w:vertAlign w:val="baseline"/>
      <w:cs w:val="0"/>
      <w:em w:val="none"/>
    </w:rPr>
  </w:style>
  <w:style w:type="character" w:customStyle="1" w:styleId="WW-RTFNum31">
    <w:name w:val="WW-RTF_Num 3 1"/>
    <w:rPr>
      <w:w w:val="100"/>
      <w:position w:val="-1"/>
      <w:effect w:val="none"/>
      <w:vertAlign w:val="baseline"/>
      <w:cs w:val="0"/>
      <w:em w:val="none"/>
    </w:rPr>
  </w:style>
  <w:style w:type="character" w:customStyle="1" w:styleId="WW-RTFNum32">
    <w:name w:val="WW-RTF_Num 3 2"/>
    <w:rPr>
      <w:w w:val="100"/>
      <w:position w:val="-1"/>
      <w:effect w:val="none"/>
      <w:vertAlign w:val="baseline"/>
      <w:cs w:val="0"/>
      <w:em w:val="none"/>
    </w:rPr>
  </w:style>
  <w:style w:type="character" w:customStyle="1" w:styleId="WW-RTFNum33">
    <w:name w:val="WW-RTF_Num 3 3"/>
    <w:rPr>
      <w:w w:val="100"/>
      <w:position w:val="-1"/>
      <w:effect w:val="none"/>
      <w:vertAlign w:val="baseline"/>
      <w:cs w:val="0"/>
      <w:em w:val="none"/>
    </w:rPr>
  </w:style>
  <w:style w:type="character" w:customStyle="1" w:styleId="WW-RTFNum34">
    <w:name w:val="WW-RTF_Num 3 4"/>
    <w:rPr>
      <w:w w:val="100"/>
      <w:position w:val="-1"/>
      <w:effect w:val="none"/>
      <w:vertAlign w:val="baseline"/>
      <w:cs w:val="0"/>
      <w:em w:val="none"/>
    </w:rPr>
  </w:style>
  <w:style w:type="character" w:customStyle="1" w:styleId="WW-RTFNum35">
    <w:name w:val="WW-RTF_Num 3 5"/>
    <w:rPr>
      <w:w w:val="100"/>
      <w:position w:val="-1"/>
      <w:effect w:val="none"/>
      <w:vertAlign w:val="baseline"/>
      <w:cs w:val="0"/>
      <w:em w:val="none"/>
    </w:rPr>
  </w:style>
  <w:style w:type="character" w:customStyle="1" w:styleId="WW-RTFNum36">
    <w:name w:val="WW-RTF_Num 3 6"/>
    <w:rPr>
      <w:w w:val="100"/>
      <w:position w:val="-1"/>
      <w:effect w:val="none"/>
      <w:vertAlign w:val="baseline"/>
      <w:cs w:val="0"/>
      <w:em w:val="none"/>
    </w:rPr>
  </w:style>
  <w:style w:type="character" w:customStyle="1" w:styleId="WW-RTFNum37">
    <w:name w:val="WW-RTF_Num 3 7"/>
    <w:rPr>
      <w:w w:val="100"/>
      <w:position w:val="-1"/>
      <w:effect w:val="none"/>
      <w:vertAlign w:val="baseline"/>
      <w:cs w:val="0"/>
      <w:em w:val="none"/>
    </w:rPr>
  </w:style>
  <w:style w:type="character" w:customStyle="1" w:styleId="WW-RTFNum38">
    <w:name w:val="WW-RTF_Num 3 8"/>
    <w:rPr>
      <w:w w:val="100"/>
      <w:position w:val="-1"/>
      <w:effect w:val="none"/>
      <w:vertAlign w:val="baseline"/>
      <w:cs w:val="0"/>
      <w:em w:val="none"/>
    </w:rPr>
  </w:style>
  <w:style w:type="character" w:customStyle="1" w:styleId="WW-RTFNum39">
    <w:name w:val="WW-RTF_Num 3 9"/>
    <w:rPr>
      <w:w w:val="100"/>
      <w:position w:val="-1"/>
      <w:effect w:val="none"/>
      <w:vertAlign w:val="baseline"/>
      <w:cs w:val="0"/>
      <w:em w:val="none"/>
    </w:rPr>
  </w:style>
  <w:style w:type="character" w:customStyle="1" w:styleId="WW-RTFNum310">
    <w:name w:val="WW-RTF_Num 3 10"/>
    <w:rPr>
      <w:w w:val="100"/>
      <w:position w:val="-1"/>
      <w:effect w:val="none"/>
      <w:vertAlign w:val="baseline"/>
      <w:cs w:val="0"/>
      <w:em w:val="none"/>
    </w:rPr>
  </w:style>
  <w:style w:type="character" w:styleId="Hyperlink">
    <w:name w:val="Hyperlink"/>
    <w:rPr>
      <w:color w:val="000080"/>
      <w:w w:val="100"/>
      <w:position w:val="-1"/>
      <w:u w:val="single"/>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WW-NumberingSymbols">
    <w:name w:val="WW-Numbering Symbols"/>
    <w:rPr>
      <w:w w:val="100"/>
      <w:position w:val="-1"/>
      <w:effect w:val="none"/>
      <w:vertAlign w:val="baseline"/>
      <w:cs w:val="0"/>
      <w:em w:val="none"/>
    </w:rPr>
  </w:style>
  <w:style w:type="character" w:customStyle="1" w:styleId="WW-NumberingSymbols1">
    <w:name w:val="WW-Numbering Symbols1"/>
    <w:rPr>
      <w:w w:val="100"/>
      <w:position w:val="-1"/>
      <w:effect w:val="none"/>
      <w:vertAlign w:val="baseline"/>
      <w:cs w:val="0"/>
      <w:em w:val="none"/>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 w:type="table" w:styleId="TableGrid">
    <w:name w:val="Table Grid"/>
    <w:basedOn w:val="TableNormal"/>
    <w:pPr>
      <w:autoSpaceDE w:val="0"/>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pPr>
    <w:rPr>
      <w:rFonts w:ascii="Courier New" w:hAnsi="Courier New" w:cs="Courier New"/>
      <w:sz w:val="20"/>
    </w:rPr>
  </w:style>
  <w:style w:type="character" w:customStyle="1" w:styleId="HTMLTypewriter3">
    <w:name w:val="HTML Typewriter3"/>
    <w:rPr>
      <w:rFonts w:ascii="Courier New" w:eastAsia="Times New Roman" w:hAnsi="Courier New" w:cs="Courier New"/>
      <w:w w:val="100"/>
      <w:position w:val="-1"/>
      <w:sz w:val="20"/>
      <w:szCs w:val="20"/>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sz w:val="20"/>
    </w:rPr>
  </w:style>
  <w:style w:type="paragraph" w:styleId="E-mailSignature">
    <w:name w:val="E-mail Signature"/>
    <w:basedOn w:val="Normal"/>
  </w:style>
  <w:style w:type="paragraph" w:styleId="EndnoteText">
    <w:name w:val="endnote text"/>
    <w:basedOn w:val="Normal"/>
    <w:rPr>
      <w:sz w:val="20"/>
    </w:rPr>
  </w:style>
  <w:style w:type="paragraph" w:styleId="EnvelopeAddress">
    <w:name w:val="envelope address"/>
    <w:basedOn w:val="Normal"/>
    <w:pPr>
      <w:framePr w:w="7920" w:hSpace="180" w:wrap="auto" w:vAnchor="page" w:hAnchor="text" w:xAlign="center" w:yAlign="bottom"/>
      <w:ind w:left="2880"/>
    </w:pPr>
  </w:style>
  <w:style w:type="paragraph" w:styleId="EnvelopeReturn">
    <w:name w:val="envelope return"/>
    <w:basedOn w:val="Normal"/>
    <w:rPr>
      <w:sz w:val="20"/>
    </w:rPr>
  </w:style>
  <w:style w:type="paragraph" w:styleId="Footer">
    <w:name w:val="footer"/>
    <w:basedOn w:val="Normal"/>
    <w:pPr>
      <w:tabs>
        <w:tab w:val="center" w:pos="4320"/>
        <w:tab w:val="right" w:pos="8640"/>
      </w:tabs>
    </w:pPr>
  </w:style>
  <w:style w:type="paragraph" w:styleId="FootnoteText">
    <w:name w:val="footnote text"/>
    <w:basedOn w:val="Normal"/>
    <w:rPr>
      <w:sz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b/>
      <w:bCs/>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4"/>
      </w:numPr>
      <w:ind w:left="-1" w:hanging="1"/>
    </w:pPr>
  </w:style>
  <w:style w:type="paragraph" w:styleId="ListBullet2">
    <w:name w:val="List Bullet 2"/>
    <w:basedOn w:val="Normal"/>
    <w:pPr>
      <w:tabs>
        <w:tab w:val="num" w:pos="720"/>
      </w:tabs>
    </w:pPr>
  </w:style>
  <w:style w:type="paragraph" w:styleId="ListBullet3">
    <w:name w:val="List Bullet 3"/>
    <w:basedOn w:val="Normal"/>
    <w:pPr>
      <w:tabs>
        <w:tab w:val="num" w:pos="720"/>
      </w:tabs>
    </w:pPr>
  </w:style>
  <w:style w:type="paragraph" w:styleId="ListBullet4">
    <w:name w:val="List Bullet 4"/>
    <w:basedOn w:val="Normal"/>
    <w:pPr>
      <w:tabs>
        <w:tab w:val="num" w:pos="720"/>
      </w:tabs>
    </w:pPr>
  </w:style>
  <w:style w:type="paragraph" w:styleId="ListBullet5">
    <w:name w:val="List Bullet 5"/>
    <w:basedOn w:val="Normal"/>
    <w:pPr>
      <w:tabs>
        <w:tab w:val="num" w:pos="72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720"/>
      </w:tabs>
    </w:pPr>
  </w:style>
  <w:style w:type="paragraph" w:styleId="ListNumber2">
    <w:name w:val="List Number 2"/>
    <w:basedOn w:val="Normal"/>
    <w:pPr>
      <w:tabs>
        <w:tab w:val="num" w:pos="720"/>
      </w:tabs>
    </w:pPr>
  </w:style>
  <w:style w:type="paragraph" w:styleId="ListNumber3">
    <w:name w:val="List Number 3"/>
    <w:basedOn w:val="Normal"/>
    <w:pPr>
      <w:tabs>
        <w:tab w:val="num" w:pos="720"/>
      </w:tabs>
    </w:pPr>
  </w:style>
  <w:style w:type="paragraph" w:styleId="ListNumber4">
    <w:name w:val="List Number 4"/>
    <w:basedOn w:val="Normal"/>
    <w:pPr>
      <w:tabs>
        <w:tab w:val="num" w:pos="720"/>
      </w:tabs>
    </w:pPr>
  </w:style>
  <w:style w:type="paragraph" w:styleId="ListNumber5">
    <w:name w:val="List Number 5"/>
    <w:basedOn w:val="Normal"/>
    <w:pPr>
      <w:tabs>
        <w:tab w:val="num" w:pos="720"/>
      </w:tabs>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autoSpaceDE w:val="0"/>
      <w:spacing w:line="1" w:lineRule="atLeast"/>
      <w:ind w:leftChars="-1" w:left="-1" w:hangingChars="1" w:hanging="1"/>
      <w:textDirection w:val="btLr"/>
      <w:textAlignment w:val="top"/>
      <w:outlineLvl w:val="0"/>
    </w:pPr>
    <w:rPr>
      <w:rFonts w:ascii="Courier New" w:hAnsi="Courier New" w:cs="Courier New"/>
      <w:position w:val="-1"/>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Web">
    <w:name w:val="Normal (Web)"/>
    <w:basedOn w:val="Normal"/>
    <w:rPr>
      <w:rFonts w:ascii="Times New Roman" w:hAnsi="Times New Roman"/>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pPr>
      <w:spacing w:after="60"/>
      <w:jc w:val="center"/>
    </w:p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OAHeading">
    <w:name w:val="toa heading"/>
    <w:basedOn w:val="Normal"/>
    <w:next w:val="Normal"/>
    <w:pPr>
      <w:spacing w:before="120"/>
    </w:pPr>
    <w:rPr>
      <w:b/>
      <w:bCs/>
    </w:rPr>
  </w:style>
  <w:style w:type="paragraph" w:styleId="TOC1">
    <w:name w:val="toc 1"/>
    <w:basedOn w:val="Normal"/>
    <w:next w:val="Normal"/>
  </w:style>
  <w:style w:type="paragraph" w:styleId="TOC2">
    <w:name w:val="toc 2"/>
    <w:basedOn w:val="Normal"/>
    <w:next w:val="Normal"/>
    <w:pPr>
      <w:ind w:left="240"/>
    </w:pPr>
  </w:style>
  <w:style w:type="paragraph" w:styleId="TOC3">
    <w:name w:val="toc 3"/>
    <w:basedOn w:val="Normal"/>
    <w:next w:val="Normal"/>
    <w:pPr>
      <w:ind w:left="480"/>
    </w:pPr>
  </w:style>
  <w:style w:type="paragraph" w:styleId="TOC4">
    <w:name w:val="toc 4"/>
    <w:basedOn w:val="Normal"/>
    <w:next w:val="Normal"/>
    <w:pPr>
      <w:ind w:left="720"/>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character" w:styleId="Strong">
    <w:name w:val="Strong"/>
    <w:basedOn w:val="DefaultParagraphFont"/>
    <w:uiPriority w:val="22"/>
    <w:qFormat/>
    <w:rsid w:val="00E33AAC"/>
    <w:rPr>
      <w:b/>
      <w:bCs/>
    </w:rPr>
  </w:style>
  <w:style w:type="paragraph" w:styleId="ListParagraph">
    <w:name w:val="List Paragraph"/>
    <w:basedOn w:val="Normal"/>
    <w:uiPriority w:val="34"/>
    <w:qFormat/>
    <w:rsid w:val="00230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30431">
      <w:bodyDiv w:val="1"/>
      <w:marLeft w:val="0"/>
      <w:marRight w:val="0"/>
      <w:marTop w:val="0"/>
      <w:marBottom w:val="0"/>
      <w:divBdr>
        <w:top w:val="none" w:sz="0" w:space="0" w:color="auto"/>
        <w:left w:val="none" w:sz="0" w:space="0" w:color="auto"/>
        <w:bottom w:val="none" w:sz="0" w:space="0" w:color="auto"/>
        <w:right w:val="none" w:sz="0" w:space="0" w:color="auto"/>
      </w:divBdr>
    </w:div>
    <w:div w:id="966549349">
      <w:bodyDiv w:val="1"/>
      <w:marLeft w:val="0"/>
      <w:marRight w:val="0"/>
      <w:marTop w:val="0"/>
      <w:marBottom w:val="0"/>
      <w:divBdr>
        <w:top w:val="none" w:sz="0" w:space="0" w:color="auto"/>
        <w:left w:val="none" w:sz="0" w:space="0" w:color="auto"/>
        <w:bottom w:val="none" w:sz="0" w:space="0" w:color="auto"/>
        <w:right w:val="none" w:sz="0" w:space="0" w:color="auto"/>
      </w:divBdr>
      <w:divsChild>
        <w:div w:id="16333653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Bf4T8itL/qayzReK599/PFBNGw==">AMUW2mUMUW6Y7Vp+p9ZpLKIci9Vr6FpMxLOum3RtYr/9yNT/pWsym1V8R8JUge5oY9Zk56NiujdkwI85wl27HGCDhHAzr9H4XD7yLQZtRRr+2a6GoMw/xAo=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 KOEHLER</dc:creator>
  <cp:lastModifiedBy>Staff</cp:lastModifiedBy>
  <cp:revision>4</cp:revision>
  <cp:lastPrinted>2022-11-07T17:32:00Z</cp:lastPrinted>
  <dcterms:created xsi:type="dcterms:W3CDTF">2023-04-03T21:35:00Z</dcterms:created>
  <dcterms:modified xsi:type="dcterms:W3CDTF">2023-04-05T18:41:00Z</dcterms:modified>
</cp:coreProperties>
</file>